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61F7" w14:textId="7554C47F" w:rsidR="00F56D52" w:rsidRDefault="00960B1F">
      <w:r>
        <w:rPr>
          <w:noProof/>
        </w:rPr>
        <w:drawing>
          <wp:inline distT="0" distB="0" distL="0" distR="0" wp14:anchorId="500345C8" wp14:editId="07680F10">
            <wp:extent cx="1184910" cy="977995"/>
            <wp:effectExtent l="0" t="0" r="0" b="0"/>
            <wp:docPr id="6" name="Kuva 5">
              <a:extLst xmlns:a="http://schemas.openxmlformats.org/drawingml/2006/main">
                <a:ext uri="{FF2B5EF4-FFF2-40B4-BE49-F238E27FC236}">
                  <a16:creationId xmlns:a16="http://schemas.microsoft.com/office/drawing/2014/main" id="{9E755C19-BE71-4B23-ABB4-8657703A22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5">
                      <a:extLst>
                        <a:ext uri="{FF2B5EF4-FFF2-40B4-BE49-F238E27FC236}">
                          <a16:creationId xmlns:a16="http://schemas.microsoft.com/office/drawing/2014/main" id="{9E755C19-BE71-4B23-ABB4-8657703A22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451" cy="982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2B56">
        <w:ptab w:relativeTo="margin" w:alignment="center" w:leader="none"/>
      </w:r>
      <w:r w:rsidR="008F2B56">
        <w:tab/>
      </w:r>
      <w:r w:rsidR="008F2B56">
        <w:tab/>
      </w:r>
      <w:r w:rsidR="008F2B56">
        <w:ptab w:relativeTo="margin" w:alignment="right" w:leader="none"/>
      </w:r>
    </w:p>
    <w:p w14:paraId="6FFA8B8C" w14:textId="77777777" w:rsidR="008F2B56" w:rsidRDefault="008F2B56" w:rsidP="00CB5136">
      <w:pPr>
        <w:spacing w:before="240" w:after="0"/>
        <w:rPr>
          <w:b/>
          <w:sz w:val="28"/>
          <w:szCs w:val="28"/>
        </w:rPr>
      </w:pPr>
      <w:r w:rsidRPr="008F2B56">
        <w:rPr>
          <w:b/>
          <w:sz w:val="28"/>
          <w:szCs w:val="28"/>
        </w:rPr>
        <w:t>Henkilöstökustannusten ilmoituslomakkeen täyttöohje</w:t>
      </w:r>
      <w:r>
        <w:rPr>
          <w:b/>
          <w:sz w:val="28"/>
          <w:szCs w:val="28"/>
        </w:rPr>
        <w:t xml:space="preserve">, </w:t>
      </w:r>
      <w:r w:rsidR="000A1AA5">
        <w:rPr>
          <w:b/>
          <w:sz w:val="28"/>
          <w:szCs w:val="28"/>
        </w:rPr>
        <w:t xml:space="preserve">lomapalkat </w:t>
      </w:r>
      <w:r>
        <w:rPr>
          <w:b/>
          <w:sz w:val="28"/>
          <w:szCs w:val="28"/>
        </w:rPr>
        <w:t>liite B</w:t>
      </w:r>
      <w:r w:rsidR="000A1AA5">
        <w:rPr>
          <w:b/>
          <w:sz w:val="28"/>
          <w:szCs w:val="28"/>
        </w:rPr>
        <w:t>2</w:t>
      </w:r>
      <w:r w:rsidR="003C1C5B">
        <w:rPr>
          <w:b/>
          <w:sz w:val="28"/>
          <w:szCs w:val="28"/>
        </w:rPr>
        <w:t xml:space="preserve">, kun lomat </w:t>
      </w:r>
      <w:r w:rsidR="00E55EEE">
        <w:rPr>
          <w:b/>
          <w:sz w:val="28"/>
          <w:szCs w:val="28"/>
        </w:rPr>
        <w:t xml:space="preserve">on </w:t>
      </w:r>
      <w:r w:rsidR="003C1C5B">
        <w:rPr>
          <w:b/>
          <w:sz w:val="28"/>
          <w:szCs w:val="28"/>
        </w:rPr>
        <w:t>pidet</w:t>
      </w:r>
      <w:r w:rsidR="00E55EEE">
        <w:rPr>
          <w:b/>
          <w:sz w:val="28"/>
          <w:szCs w:val="28"/>
        </w:rPr>
        <w:t>ty</w:t>
      </w:r>
    </w:p>
    <w:p w14:paraId="79C86022" w14:textId="77777777" w:rsidR="00CB5136" w:rsidRDefault="00CB5136" w:rsidP="00CB5136">
      <w:pPr>
        <w:spacing w:after="0"/>
        <w:rPr>
          <w:sz w:val="24"/>
          <w:szCs w:val="24"/>
        </w:rPr>
      </w:pPr>
    </w:p>
    <w:p w14:paraId="171CF64F" w14:textId="77777777" w:rsidR="008F2B56" w:rsidRPr="00CB5136" w:rsidRDefault="00CB5136" w:rsidP="00CB5136">
      <w:pPr>
        <w:spacing w:before="240"/>
        <w:rPr>
          <w:b/>
          <w:sz w:val="24"/>
          <w:szCs w:val="24"/>
          <w:u w:val="single"/>
        </w:rPr>
      </w:pPr>
      <w:r w:rsidRPr="00CB5136">
        <w:rPr>
          <w:b/>
          <w:sz w:val="24"/>
          <w:szCs w:val="24"/>
          <w:u w:val="single"/>
        </w:rPr>
        <w:t>1. LOMAPALKKA</w:t>
      </w:r>
    </w:p>
    <w:p w14:paraId="4D21F536" w14:textId="77777777" w:rsidR="008F2B56" w:rsidRDefault="000A1AA5" w:rsidP="00316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Lomaoikeusjakso</w:t>
      </w:r>
    </w:p>
    <w:p w14:paraId="2AC90185" w14:textId="77777777" w:rsidR="00416522" w:rsidRDefault="00416522" w:rsidP="00B57178">
      <w:pPr>
        <w:pStyle w:val="Luettelokappale"/>
        <w:numPr>
          <w:ilvl w:val="0"/>
          <w:numId w:val="2"/>
        </w:numPr>
        <w:spacing w:after="0"/>
        <w:ind w:right="141"/>
        <w:rPr>
          <w:sz w:val="24"/>
          <w:szCs w:val="24"/>
        </w:rPr>
      </w:pPr>
      <w:r w:rsidRPr="000A1AA5">
        <w:rPr>
          <w:sz w:val="24"/>
          <w:szCs w:val="24"/>
        </w:rPr>
        <w:t xml:space="preserve">Tähän merkitään </w:t>
      </w:r>
      <w:r w:rsidR="000A1AA5" w:rsidRPr="000A1AA5">
        <w:rPr>
          <w:sz w:val="24"/>
          <w:szCs w:val="24"/>
        </w:rPr>
        <w:t xml:space="preserve">lomaoikeusjakso eli </w:t>
      </w:r>
      <w:proofErr w:type="gramStart"/>
      <w:r w:rsidR="000A1AA5" w:rsidRPr="000A1AA5">
        <w:rPr>
          <w:sz w:val="24"/>
          <w:szCs w:val="24"/>
        </w:rPr>
        <w:t>lomanmääräytymisvuosi</w:t>
      </w:r>
      <w:proofErr w:type="gramEnd"/>
      <w:r w:rsidR="000A1AA5" w:rsidRPr="000A1AA5">
        <w:rPr>
          <w:sz w:val="24"/>
          <w:szCs w:val="24"/>
        </w:rPr>
        <w:t xml:space="preserve"> jonka aikana ansaittuja lomapalkkakustannuksia haetaan. Ko. jakso alkaa </w:t>
      </w:r>
      <w:proofErr w:type="gramStart"/>
      <w:r w:rsidR="000A1AA5" w:rsidRPr="000A1AA5">
        <w:rPr>
          <w:sz w:val="24"/>
          <w:szCs w:val="24"/>
        </w:rPr>
        <w:t>siitä</w:t>
      </w:r>
      <w:proofErr w:type="gramEnd"/>
      <w:r w:rsidR="000A1AA5" w:rsidRPr="000A1AA5">
        <w:rPr>
          <w:sz w:val="24"/>
          <w:szCs w:val="24"/>
        </w:rPr>
        <w:t xml:space="preserve"> kun henkilö aloittaa työskentelyn hankkeessa, sitä aiemmin ansaittuja lomapalkkoja ei voi </w:t>
      </w:r>
      <w:r w:rsidR="003C1C5B">
        <w:rPr>
          <w:sz w:val="24"/>
          <w:szCs w:val="24"/>
        </w:rPr>
        <w:t>kohdentaa hankkeelle</w:t>
      </w:r>
      <w:r w:rsidR="000A1AA5" w:rsidRPr="000A1AA5">
        <w:rPr>
          <w:sz w:val="24"/>
          <w:szCs w:val="24"/>
        </w:rPr>
        <w:t xml:space="preserve">. </w:t>
      </w:r>
    </w:p>
    <w:p w14:paraId="7C4C0A2E" w14:textId="77777777" w:rsidR="000A1AA5" w:rsidRPr="000A1AA5" w:rsidRDefault="000A1AA5" w:rsidP="000A1AA5">
      <w:pPr>
        <w:pStyle w:val="Luettelokappale"/>
        <w:spacing w:after="0"/>
        <w:ind w:right="141"/>
        <w:rPr>
          <w:sz w:val="24"/>
          <w:szCs w:val="24"/>
        </w:rPr>
      </w:pPr>
    </w:p>
    <w:p w14:paraId="0C2F6FC4" w14:textId="77777777" w:rsidR="00416522" w:rsidRDefault="00CB5136" w:rsidP="00316414">
      <w:pPr>
        <w:rPr>
          <w:sz w:val="24"/>
          <w:szCs w:val="24"/>
        </w:rPr>
      </w:pPr>
      <w:r>
        <w:rPr>
          <w:b/>
          <w:sz w:val="24"/>
          <w:szCs w:val="24"/>
        </w:rPr>
        <w:t>Kaikkien lomapäivien määrä ko. jaksolta</w:t>
      </w:r>
    </w:p>
    <w:p w14:paraId="12DF58CB" w14:textId="77777777" w:rsidR="00416522" w:rsidRDefault="00CB5136" w:rsidP="00D1390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Edellisessä kohdassa ilmoitetun ajanjakson aikana ansaittujen lomapäivien kokonaismäärä.</w:t>
      </w:r>
    </w:p>
    <w:p w14:paraId="1D5E2C21" w14:textId="77777777" w:rsidR="00EF517E" w:rsidRDefault="00EF517E" w:rsidP="00316414">
      <w:pPr>
        <w:spacing w:after="0"/>
        <w:rPr>
          <w:sz w:val="24"/>
          <w:szCs w:val="24"/>
        </w:rPr>
      </w:pPr>
    </w:p>
    <w:p w14:paraId="40CFB34C" w14:textId="77777777" w:rsidR="00EF517E" w:rsidRDefault="00CB5136" w:rsidP="00316414">
      <w:pPr>
        <w:rPr>
          <w:b/>
          <w:sz w:val="24"/>
          <w:szCs w:val="24"/>
        </w:rPr>
      </w:pPr>
      <w:r>
        <w:rPr>
          <w:b/>
          <w:sz w:val="24"/>
          <w:szCs w:val="24"/>
        </w:rPr>
        <w:t>Loma-aika</w:t>
      </w:r>
    </w:p>
    <w:p w14:paraId="7B1E451F" w14:textId="77777777" w:rsidR="0012511C" w:rsidRPr="004F0248" w:rsidRDefault="00EF517E" w:rsidP="00316414">
      <w:pPr>
        <w:pStyle w:val="Luettelokappale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CB5136">
        <w:rPr>
          <w:sz w:val="24"/>
          <w:szCs w:val="24"/>
        </w:rPr>
        <w:t>Tähän merkitään se ajanjakso</w:t>
      </w:r>
      <w:r w:rsidR="00CB5136" w:rsidRPr="00CB5136">
        <w:rPr>
          <w:sz w:val="24"/>
          <w:szCs w:val="24"/>
        </w:rPr>
        <w:t xml:space="preserve"> tai yksittäiset </w:t>
      </w:r>
      <w:proofErr w:type="gramStart"/>
      <w:r w:rsidR="00CB5136" w:rsidRPr="00CB5136">
        <w:rPr>
          <w:sz w:val="24"/>
          <w:szCs w:val="24"/>
        </w:rPr>
        <w:t>päivät</w:t>
      </w:r>
      <w:proofErr w:type="gramEnd"/>
      <w:r w:rsidRPr="00CB5136">
        <w:rPr>
          <w:sz w:val="24"/>
          <w:szCs w:val="24"/>
        </w:rPr>
        <w:t xml:space="preserve"> jolloin henkilö on </w:t>
      </w:r>
      <w:r w:rsidR="00CB5136" w:rsidRPr="00CB5136">
        <w:rPr>
          <w:sz w:val="24"/>
          <w:szCs w:val="24"/>
        </w:rPr>
        <w:t>ollut lomalla</w:t>
      </w:r>
      <w:r w:rsidR="00CB5136">
        <w:rPr>
          <w:sz w:val="24"/>
          <w:szCs w:val="24"/>
        </w:rPr>
        <w:t xml:space="preserve"> maksatuskauden aikana</w:t>
      </w:r>
      <w:r w:rsidR="0006383B">
        <w:rPr>
          <w:sz w:val="24"/>
          <w:szCs w:val="24"/>
        </w:rPr>
        <w:t xml:space="preserve">. Lomakorvausta haettaessa tähän merkitään ne </w:t>
      </w:r>
      <w:proofErr w:type="gramStart"/>
      <w:r w:rsidR="0006383B">
        <w:rPr>
          <w:sz w:val="24"/>
          <w:szCs w:val="24"/>
        </w:rPr>
        <w:t>päivät</w:t>
      </w:r>
      <w:proofErr w:type="gramEnd"/>
      <w:r w:rsidR="0006383B">
        <w:rPr>
          <w:sz w:val="24"/>
          <w:szCs w:val="24"/>
        </w:rPr>
        <w:t xml:space="preserve"> joilta korvausta haetaan.</w:t>
      </w:r>
      <w:r w:rsidR="004F0248">
        <w:rPr>
          <w:sz w:val="24"/>
          <w:szCs w:val="24"/>
        </w:rPr>
        <w:t xml:space="preserve"> </w:t>
      </w:r>
      <w:r w:rsidR="00E10B43">
        <w:rPr>
          <w:sz w:val="24"/>
          <w:szCs w:val="24"/>
        </w:rPr>
        <w:t>Huom.</w:t>
      </w:r>
      <w:r w:rsidR="004F0248">
        <w:rPr>
          <w:sz w:val="24"/>
          <w:szCs w:val="24"/>
        </w:rPr>
        <w:t>!</w:t>
      </w:r>
      <w:r w:rsidR="0006383B">
        <w:rPr>
          <w:sz w:val="24"/>
          <w:szCs w:val="24"/>
        </w:rPr>
        <w:t xml:space="preserve"> Hankkeessa ansaitut lomat on pidettävä pääsääntöisesti vapaana ja lomakorvaukset hyväksytään vain poikkeustapauksissa perustelluista syistä</w:t>
      </w:r>
      <w:r w:rsidR="00C863BF">
        <w:rPr>
          <w:sz w:val="24"/>
          <w:szCs w:val="24"/>
        </w:rPr>
        <w:t>.</w:t>
      </w:r>
    </w:p>
    <w:p w14:paraId="534EA049" w14:textId="77777777" w:rsidR="004F0248" w:rsidRPr="004F0248" w:rsidRDefault="004F0248" w:rsidP="004F0248">
      <w:pPr>
        <w:pStyle w:val="Luettelokappale"/>
        <w:spacing w:after="0"/>
        <w:rPr>
          <w:b/>
          <w:sz w:val="24"/>
          <w:szCs w:val="24"/>
        </w:rPr>
      </w:pPr>
    </w:p>
    <w:p w14:paraId="0A67EB43" w14:textId="77777777" w:rsidR="004F0248" w:rsidRDefault="004F0248" w:rsidP="004F0248">
      <w:pPr>
        <w:rPr>
          <w:sz w:val="24"/>
          <w:szCs w:val="24"/>
        </w:rPr>
      </w:pPr>
      <w:r>
        <w:rPr>
          <w:b/>
          <w:sz w:val="24"/>
          <w:szCs w:val="24"/>
        </w:rPr>
        <w:t>Lomaoikeusaikana tehty kokonaistyöaika</w:t>
      </w:r>
    </w:p>
    <w:p w14:paraId="4FB91B8B" w14:textId="04C6FEFD" w:rsidR="004F0248" w:rsidRDefault="004F0248" w:rsidP="004F0248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Tähän merkitään </w:t>
      </w:r>
      <w:r w:rsidR="00650EED">
        <w:rPr>
          <w:sz w:val="24"/>
          <w:szCs w:val="24"/>
        </w:rPr>
        <w:t>hanke</w:t>
      </w:r>
      <w:r w:rsidRPr="00275ABA">
        <w:rPr>
          <w:sz w:val="24"/>
          <w:szCs w:val="24"/>
        </w:rPr>
        <w:t xml:space="preserve">henkilön lomanmääräytymisvuoden aikana tehtyjen työtuntien kokonaismäärä. </w:t>
      </w:r>
      <w:r>
        <w:rPr>
          <w:sz w:val="24"/>
          <w:szCs w:val="24"/>
        </w:rPr>
        <w:t>Aika lasketaan hankkeessa aloitetusta päivämäärästä alkaen lomanmääräytymisvuoden loppuun asti.</w:t>
      </w:r>
    </w:p>
    <w:p w14:paraId="0B6271CD" w14:textId="77777777" w:rsidR="00CB5136" w:rsidRDefault="00CB5136" w:rsidP="00CB5136">
      <w:pPr>
        <w:pStyle w:val="Luettelokappale"/>
        <w:spacing w:after="0"/>
        <w:rPr>
          <w:b/>
          <w:sz w:val="24"/>
          <w:szCs w:val="24"/>
        </w:rPr>
      </w:pPr>
    </w:p>
    <w:p w14:paraId="5AB471D4" w14:textId="0887D5DE" w:rsidR="0012511C" w:rsidRDefault="00CB5136" w:rsidP="003164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Lomaoikeusjaksolla </w:t>
      </w:r>
      <w:r w:rsidR="00650EED">
        <w:rPr>
          <w:b/>
          <w:sz w:val="24"/>
          <w:szCs w:val="24"/>
        </w:rPr>
        <w:t>hankkeelle</w:t>
      </w:r>
      <w:r>
        <w:rPr>
          <w:b/>
          <w:sz w:val="24"/>
          <w:szCs w:val="24"/>
        </w:rPr>
        <w:t xml:space="preserve"> tehty työaika </w:t>
      </w:r>
    </w:p>
    <w:p w14:paraId="577FC03C" w14:textId="64351206" w:rsidR="00D13906" w:rsidRDefault="00CB5136" w:rsidP="00D1390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 w:rsidRPr="00275ABA">
        <w:rPr>
          <w:sz w:val="24"/>
          <w:szCs w:val="24"/>
        </w:rPr>
        <w:t xml:space="preserve">Tässä ilmoitetaan </w:t>
      </w:r>
      <w:r w:rsidR="00650EED">
        <w:rPr>
          <w:sz w:val="24"/>
          <w:szCs w:val="24"/>
        </w:rPr>
        <w:t>hanke</w:t>
      </w:r>
      <w:r w:rsidRPr="00275ABA">
        <w:rPr>
          <w:sz w:val="24"/>
          <w:szCs w:val="24"/>
        </w:rPr>
        <w:t>henkilön lomanmääräytymisvuoden aikana hankkeelle tehtyjen työtuntien kokonaismäärä</w:t>
      </w:r>
      <w:r w:rsidR="00275ABA" w:rsidRPr="00275ABA">
        <w:rPr>
          <w:sz w:val="24"/>
          <w:szCs w:val="24"/>
        </w:rPr>
        <w:t xml:space="preserve">. </w:t>
      </w:r>
      <w:r w:rsidR="00275ABA">
        <w:rPr>
          <w:sz w:val="24"/>
          <w:szCs w:val="24"/>
        </w:rPr>
        <w:t>Aika lasketaan hankkeessa aloitetusta päivämäärästä alkaen lomanmääräytymisvuoden loppuun asti.</w:t>
      </w:r>
    </w:p>
    <w:p w14:paraId="5AFE9F0D" w14:textId="77777777" w:rsidR="003C1C5B" w:rsidRPr="003C1C5B" w:rsidRDefault="003C1C5B" w:rsidP="003C1C5B">
      <w:pPr>
        <w:spacing w:after="0"/>
        <w:rPr>
          <w:sz w:val="24"/>
          <w:szCs w:val="24"/>
        </w:rPr>
      </w:pPr>
    </w:p>
    <w:p w14:paraId="7528AD15" w14:textId="755A3199" w:rsidR="0032012C" w:rsidRDefault="00275ABA" w:rsidP="003201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Lomaoikeusajalta </w:t>
      </w:r>
      <w:r w:rsidR="00650EED">
        <w:rPr>
          <w:b/>
          <w:sz w:val="24"/>
          <w:szCs w:val="24"/>
        </w:rPr>
        <w:t>hanke</w:t>
      </w:r>
      <w:r>
        <w:rPr>
          <w:b/>
          <w:sz w:val="24"/>
          <w:szCs w:val="24"/>
        </w:rPr>
        <w:t>lomien osuus</w:t>
      </w:r>
    </w:p>
    <w:p w14:paraId="3484E608" w14:textId="347BB964" w:rsidR="0032012C" w:rsidRPr="002F4338" w:rsidRDefault="0032012C" w:rsidP="0032012C">
      <w:pPr>
        <w:pStyle w:val="Luettelokappale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Lomakepohjan </w:t>
      </w:r>
      <w:r w:rsidR="005E349D">
        <w:rPr>
          <w:sz w:val="24"/>
          <w:szCs w:val="24"/>
        </w:rPr>
        <w:t xml:space="preserve">kaava laskee automaattisesti </w:t>
      </w:r>
      <w:r w:rsidR="00650EED">
        <w:rPr>
          <w:sz w:val="24"/>
          <w:szCs w:val="24"/>
        </w:rPr>
        <w:t>han</w:t>
      </w:r>
      <w:r w:rsidR="004E5A8A">
        <w:rPr>
          <w:sz w:val="24"/>
          <w:szCs w:val="24"/>
        </w:rPr>
        <w:t>k</w:t>
      </w:r>
      <w:r w:rsidR="00650EED">
        <w:rPr>
          <w:sz w:val="24"/>
          <w:szCs w:val="24"/>
        </w:rPr>
        <w:t>keeseen</w:t>
      </w:r>
      <w:r w:rsidR="005E349D">
        <w:rPr>
          <w:sz w:val="24"/>
          <w:szCs w:val="24"/>
        </w:rPr>
        <w:t xml:space="preserve"> käytetyn työajan osuuden kokonaistyöajasta</w:t>
      </w:r>
      <w:r w:rsidR="00275ABA">
        <w:rPr>
          <w:sz w:val="24"/>
          <w:szCs w:val="24"/>
        </w:rPr>
        <w:t xml:space="preserve"> lomanmääräytymisvuoden aikana. Lomapalkkakustannukset voidaan kohdistaa hankkeelle tämän %</w:t>
      </w:r>
      <w:r w:rsidR="00F869ED">
        <w:rPr>
          <w:sz w:val="24"/>
          <w:szCs w:val="24"/>
        </w:rPr>
        <w:t xml:space="preserve"> </w:t>
      </w:r>
      <w:r w:rsidR="00275ABA">
        <w:rPr>
          <w:sz w:val="24"/>
          <w:szCs w:val="24"/>
        </w:rPr>
        <w:t>-osuuden mukaisesti.</w:t>
      </w:r>
    </w:p>
    <w:p w14:paraId="69798DDB" w14:textId="77777777" w:rsidR="002F4338" w:rsidRPr="002F4338" w:rsidRDefault="002F4338" w:rsidP="00726AF3">
      <w:pPr>
        <w:pStyle w:val="Luettelokappale"/>
        <w:spacing w:after="0"/>
        <w:rPr>
          <w:b/>
          <w:sz w:val="24"/>
          <w:szCs w:val="24"/>
        </w:rPr>
      </w:pPr>
    </w:p>
    <w:p w14:paraId="7743F94D" w14:textId="77777777" w:rsidR="005E349D" w:rsidRDefault="00275ABA" w:rsidP="005E349D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Kokonaislomapalkka ilman sivukuluja</w:t>
      </w:r>
    </w:p>
    <w:p w14:paraId="05BFEAA6" w14:textId="14DE8ADF" w:rsidR="00C46E13" w:rsidRPr="00C46E13" w:rsidRDefault="00275ABA" w:rsidP="00C46E13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F53B93">
        <w:rPr>
          <w:sz w:val="24"/>
          <w:szCs w:val="24"/>
        </w:rPr>
        <w:t xml:space="preserve">Tässä ilmoitetaan työntekijän </w:t>
      </w:r>
      <w:r w:rsidR="00F53B93" w:rsidRPr="00F53B93">
        <w:rPr>
          <w:sz w:val="24"/>
          <w:szCs w:val="24"/>
        </w:rPr>
        <w:t>kokonaislomapalkan</w:t>
      </w:r>
      <w:r w:rsidR="00650EED">
        <w:rPr>
          <w:sz w:val="24"/>
          <w:szCs w:val="24"/>
        </w:rPr>
        <w:t xml:space="preserve"> tai</w:t>
      </w:r>
      <w:r w:rsidR="00C863BF">
        <w:rPr>
          <w:sz w:val="24"/>
          <w:szCs w:val="24"/>
        </w:rPr>
        <w:t xml:space="preserve"> lomakorvauksen</w:t>
      </w:r>
      <w:r w:rsidR="00C007EF">
        <w:rPr>
          <w:sz w:val="24"/>
          <w:szCs w:val="24"/>
        </w:rPr>
        <w:t xml:space="preserve"> </w:t>
      </w:r>
      <w:r w:rsidR="00F53B93" w:rsidRPr="00F53B93">
        <w:rPr>
          <w:sz w:val="24"/>
          <w:szCs w:val="24"/>
        </w:rPr>
        <w:t xml:space="preserve">määrä ilman sivukuluja ilmoitetulta loma-ajalta. </w:t>
      </w:r>
    </w:p>
    <w:p w14:paraId="2E999688" w14:textId="16639709" w:rsidR="008A3B75" w:rsidRDefault="00F53B93" w:rsidP="00D1390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 w:rsidRPr="00F53B93">
        <w:rPr>
          <w:sz w:val="24"/>
          <w:szCs w:val="24"/>
        </w:rPr>
        <w:t>Organisaatiossa käytössä olevat lomapalkan laskentaperusteet kerrotaan kohdassa ”</w:t>
      </w:r>
      <w:r w:rsidR="00650EED">
        <w:rPr>
          <w:sz w:val="24"/>
          <w:szCs w:val="24"/>
        </w:rPr>
        <w:t>L</w:t>
      </w:r>
      <w:r w:rsidRPr="00F53B93">
        <w:rPr>
          <w:sz w:val="24"/>
          <w:szCs w:val="24"/>
        </w:rPr>
        <w:t xml:space="preserve">omapalkka/-raha on laskettu seuraavasti” tai erillisellä liitteellä. Esimerkiksi </w:t>
      </w:r>
      <w:r w:rsidR="00E10B43" w:rsidRPr="00F53B93">
        <w:rPr>
          <w:sz w:val="24"/>
          <w:szCs w:val="24"/>
        </w:rPr>
        <w:t>seuraavasti: kk</w:t>
      </w:r>
      <w:r w:rsidRPr="00F53B93">
        <w:rPr>
          <w:sz w:val="24"/>
          <w:szCs w:val="24"/>
        </w:rPr>
        <w:t>-palkka/työp</w:t>
      </w:r>
      <w:r>
        <w:rPr>
          <w:sz w:val="24"/>
          <w:szCs w:val="24"/>
        </w:rPr>
        <w:t>äiv</w:t>
      </w:r>
      <w:r w:rsidRPr="00F53B93">
        <w:rPr>
          <w:sz w:val="24"/>
          <w:szCs w:val="24"/>
        </w:rPr>
        <w:t>ät x lomap</w:t>
      </w:r>
      <w:r w:rsidR="0006383B">
        <w:rPr>
          <w:sz w:val="24"/>
          <w:szCs w:val="24"/>
        </w:rPr>
        <w:t>äivät</w:t>
      </w:r>
      <w:r w:rsidR="00C863BF">
        <w:rPr>
          <w:sz w:val="24"/>
          <w:szCs w:val="24"/>
        </w:rPr>
        <w:t>.</w:t>
      </w:r>
      <w:r w:rsidR="0006383B">
        <w:rPr>
          <w:sz w:val="24"/>
          <w:szCs w:val="24"/>
        </w:rPr>
        <w:t xml:space="preserve"> </w:t>
      </w:r>
    </w:p>
    <w:p w14:paraId="5530AA09" w14:textId="77777777" w:rsidR="00D13906" w:rsidRPr="008A3B75" w:rsidRDefault="00D13906" w:rsidP="00D13906">
      <w:pPr>
        <w:pStyle w:val="Luettelokappale"/>
        <w:spacing w:after="0"/>
        <w:rPr>
          <w:sz w:val="24"/>
          <w:szCs w:val="24"/>
        </w:rPr>
      </w:pPr>
    </w:p>
    <w:p w14:paraId="46F7F1D0" w14:textId="3968ED64" w:rsidR="00356639" w:rsidRDefault="00650EED" w:rsidP="00356639">
      <w:pPr>
        <w:rPr>
          <w:sz w:val="24"/>
          <w:szCs w:val="24"/>
        </w:rPr>
      </w:pPr>
      <w:r>
        <w:rPr>
          <w:b/>
          <w:sz w:val="24"/>
          <w:szCs w:val="24"/>
        </w:rPr>
        <w:t>Hankkeelle</w:t>
      </w:r>
      <w:r w:rsidR="00346F30">
        <w:rPr>
          <w:b/>
          <w:sz w:val="24"/>
          <w:szCs w:val="24"/>
        </w:rPr>
        <w:t xml:space="preserve"> kirjattu</w:t>
      </w:r>
      <w:r w:rsidR="006A56DB">
        <w:rPr>
          <w:b/>
          <w:sz w:val="24"/>
          <w:szCs w:val="24"/>
        </w:rPr>
        <w:t xml:space="preserve"> loma</w:t>
      </w:r>
      <w:r w:rsidR="00346F30">
        <w:rPr>
          <w:b/>
          <w:sz w:val="24"/>
          <w:szCs w:val="24"/>
        </w:rPr>
        <w:t xml:space="preserve">palkka </w:t>
      </w:r>
      <w:r w:rsidR="004F0248">
        <w:rPr>
          <w:b/>
          <w:sz w:val="24"/>
          <w:szCs w:val="24"/>
        </w:rPr>
        <w:t xml:space="preserve">ilman </w:t>
      </w:r>
      <w:r w:rsidR="00346F30">
        <w:rPr>
          <w:b/>
          <w:sz w:val="24"/>
          <w:szCs w:val="24"/>
        </w:rPr>
        <w:t>sivukulu</w:t>
      </w:r>
      <w:r w:rsidR="004F0248">
        <w:rPr>
          <w:b/>
          <w:sz w:val="24"/>
          <w:szCs w:val="24"/>
        </w:rPr>
        <w:t>ja</w:t>
      </w:r>
    </w:p>
    <w:p w14:paraId="31048A89" w14:textId="32273C0F" w:rsidR="00D13906" w:rsidRDefault="00650EED" w:rsidP="00D13906">
      <w:pPr>
        <w:pStyle w:val="Luettelokappal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Hankkeelle</w:t>
      </w:r>
      <w:r w:rsidR="009A55A3" w:rsidRPr="00C25D3B">
        <w:rPr>
          <w:sz w:val="24"/>
          <w:szCs w:val="24"/>
        </w:rPr>
        <w:t xml:space="preserve"> kuuluva osuus</w:t>
      </w:r>
      <w:r w:rsidR="00C25D3B" w:rsidRPr="00C25D3B">
        <w:rPr>
          <w:sz w:val="24"/>
          <w:szCs w:val="24"/>
        </w:rPr>
        <w:t xml:space="preserve"> loma-ajan</w:t>
      </w:r>
      <w:r w:rsidR="009A55A3" w:rsidRPr="00C25D3B">
        <w:rPr>
          <w:sz w:val="24"/>
          <w:szCs w:val="24"/>
        </w:rPr>
        <w:t xml:space="preserve"> </w:t>
      </w:r>
      <w:r w:rsidR="00C25D3B" w:rsidRPr="00C25D3B">
        <w:rPr>
          <w:sz w:val="24"/>
          <w:szCs w:val="24"/>
        </w:rPr>
        <w:t>kokonaislomapalkasta</w:t>
      </w:r>
      <w:r w:rsidR="009A55A3" w:rsidRPr="00C25D3B">
        <w:rPr>
          <w:sz w:val="24"/>
          <w:szCs w:val="24"/>
        </w:rPr>
        <w:t xml:space="preserve"> ilman </w:t>
      </w:r>
      <w:r w:rsidR="00C25D3B">
        <w:rPr>
          <w:sz w:val="24"/>
          <w:szCs w:val="24"/>
        </w:rPr>
        <w:t xml:space="preserve">sivukuluja. </w:t>
      </w:r>
      <w:r w:rsidR="009A55A3" w:rsidRPr="00C25D3B">
        <w:rPr>
          <w:sz w:val="24"/>
          <w:szCs w:val="24"/>
        </w:rPr>
        <w:t xml:space="preserve">Laskennassa käytettävä </w:t>
      </w:r>
      <w:r>
        <w:rPr>
          <w:sz w:val="24"/>
          <w:szCs w:val="24"/>
        </w:rPr>
        <w:t>hankkeelle</w:t>
      </w:r>
      <w:r w:rsidR="009A55A3" w:rsidRPr="00C25D3B">
        <w:rPr>
          <w:sz w:val="24"/>
          <w:szCs w:val="24"/>
        </w:rPr>
        <w:t xml:space="preserve"> käytetyn työajan mukaista %</w:t>
      </w:r>
      <w:r w:rsidR="00096F22">
        <w:rPr>
          <w:sz w:val="24"/>
          <w:szCs w:val="24"/>
        </w:rPr>
        <w:t xml:space="preserve"> </w:t>
      </w:r>
      <w:r w:rsidR="009A55A3" w:rsidRPr="00C25D3B">
        <w:rPr>
          <w:sz w:val="24"/>
          <w:szCs w:val="24"/>
        </w:rPr>
        <w:t>-osuutta</w:t>
      </w:r>
      <w:r w:rsidR="00C25D3B">
        <w:rPr>
          <w:sz w:val="24"/>
          <w:szCs w:val="24"/>
        </w:rPr>
        <w:t>. Sivukulujen laskentaperusteet ja kustannusten yhteissumma sivukuluineen ilmoitetaan lomakkeen alareunassa.</w:t>
      </w:r>
    </w:p>
    <w:p w14:paraId="164378AC" w14:textId="77777777" w:rsidR="00C25D3B" w:rsidRPr="00C25D3B" w:rsidRDefault="00C25D3B" w:rsidP="00C25D3B">
      <w:pPr>
        <w:pStyle w:val="Luettelokappale"/>
        <w:spacing w:after="0"/>
        <w:rPr>
          <w:sz w:val="24"/>
          <w:szCs w:val="24"/>
        </w:rPr>
      </w:pPr>
    </w:p>
    <w:p w14:paraId="35791C3A" w14:textId="7E020E32" w:rsidR="00346F30" w:rsidRDefault="00650EED" w:rsidP="009A55A3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Hankkeelle</w:t>
      </w:r>
      <w:r w:rsidR="003079B6">
        <w:rPr>
          <w:b/>
          <w:sz w:val="24"/>
          <w:szCs w:val="24"/>
        </w:rPr>
        <w:t xml:space="preserve"> kirjattu </w:t>
      </w:r>
      <w:r w:rsidR="00311010">
        <w:rPr>
          <w:b/>
          <w:sz w:val="24"/>
          <w:szCs w:val="24"/>
        </w:rPr>
        <w:t>osuus</w:t>
      </w:r>
      <w:r w:rsidR="003079B6">
        <w:rPr>
          <w:b/>
          <w:sz w:val="24"/>
          <w:szCs w:val="24"/>
        </w:rPr>
        <w:t xml:space="preserve"> koko</w:t>
      </w:r>
      <w:r w:rsidR="00C25D3B">
        <w:rPr>
          <w:b/>
          <w:sz w:val="24"/>
          <w:szCs w:val="24"/>
        </w:rPr>
        <w:t xml:space="preserve"> loma</w:t>
      </w:r>
      <w:r w:rsidR="003079B6">
        <w:rPr>
          <w:b/>
          <w:sz w:val="24"/>
          <w:szCs w:val="24"/>
        </w:rPr>
        <w:t>palkasta (%)</w:t>
      </w:r>
    </w:p>
    <w:p w14:paraId="023CAA53" w14:textId="2AB45868" w:rsidR="003079B6" w:rsidRPr="005E349D" w:rsidRDefault="003079B6" w:rsidP="004B596D">
      <w:pPr>
        <w:pStyle w:val="Luettelokappale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Lomakepohjan kaava laskee automaattisesti </w:t>
      </w:r>
      <w:r w:rsidR="00650EED">
        <w:rPr>
          <w:sz w:val="24"/>
          <w:szCs w:val="24"/>
        </w:rPr>
        <w:t>hankkeelta</w:t>
      </w:r>
      <w:r>
        <w:rPr>
          <w:sz w:val="24"/>
          <w:szCs w:val="24"/>
        </w:rPr>
        <w:t xml:space="preserve"> haetun </w:t>
      </w:r>
      <w:r w:rsidR="00C25D3B">
        <w:rPr>
          <w:sz w:val="24"/>
          <w:szCs w:val="24"/>
        </w:rPr>
        <w:t>loma</w:t>
      </w:r>
      <w:r>
        <w:rPr>
          <w:sz w:val="24"/>
          <w:szCs w:val="24"/>
        </w:rPr>
        <w:t>palkan osuuden kokonais</w:t>
      </w:r>
      <w:r w:rsidR="00C25D3B">
        <w:rPr>
          <w:sz w:val="24"/>
          <w:szCs w:val="24"/>
        </w:rPr>
        <w:t>loma</w:t>
      </w:r>
      <w:r>
        <w:rPr>
          <w:sz w:val="24"/>
          <w:szCs w:val="24"/>
        </w:rPr>
        <w:t xml:space="preserve">palkasta. %-osuuden pitäisi olla sama kuin </w:t>
      </w:r>
      <w:r w:rsidR="00650EED">
        <w:rPr>
          <w:sz w:val="24"/>
          <w:szCs w:val="24"/>
        </w:rPr>
        <w:t>hankkeelle</w:t>
      </w:r>
      <w:r>
        <w:rPr>
          <w:sz w:val="24"/>
          <w:szCs w:val="24"/>
        </w:rPr>
        <w:t xml:space="preserve"> käytetyn työajan osuus</w:t>
      </w:r>
      <w:r w:rsidR="00C25D3B">
        <w:rPr>
          <w:sz w:val="24"/>
          <w:szCs w:val="24"/>
        </w:rPr>
        <w:t xml:space="preserve"> kokonaistyöajasta.</w:t>
      </w:r>
    </w:p>
    <w:p w14:paraId="6C5EF00A" w14:textId="77777777" w:rsidR="003079B6" w:rsidRDefault="003079B6" w:rsidP="004B596D">
      <w:pPr>
        <w:spacing w:after="0"/>
        <w:rPr>
          <w:sz w:val="24"/>
          <w:szCs w:val="24"/>
        </w:rPr>
      </w:pPr>
    </w:p>
    <w:p w14:paraId="112BB130" w14:textId="77777777" w:rsidR="004B596D" w:rsidRPr="00CB5136" w:rsidRDefault="004B596D" w:rsidP="004B596D">
      <w:pPr>
        <w:spacing w:befor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CB5136">
        <w:rPr>
          <w:b/>
          <w:sz w:val="24"/>
          <w:szCs w:val="24"/>
          <w:u w:val="single"/>
        </w:rPr>
        <w:t>. LOMA</w:t>
      </w:r>
      <w:r>
        <w:rPr>
          <w:b/>
          <w:sz w:val="24"/>
          <w:szCs w:val="24"/>
          <w:u w:val="single"/>
        </w:rPr>
        <w:t>RAHA</w:t>
      </w:r>
    </w:p>
    <w:p w14:paraId="54394B17" w14:textId="77777777" w:rsidR="00C46E13" w:rsidRDefault="00C46E13" w:rsidP="003079B6">
      <w:pPr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B596D">
        <w:rPr>
          <w:b/>
          <w:sz w:val="24"/>
          <w:szCs w:val="24"/>
        </w:rPr>
        <w:t xml:space="preserve">omarahan </w:t>
      </w:r>
      <w:r>
        <w:rPr>
          <w:b/>
          <w:sz w:val="24"/>
          <w:szCs w:val="24"/>
        </w:rPr>
        <w:t>osalta</w:t>
      </w:r>
      <w:r w:rsidR="004B596D">
        <w:rPr>
          <w:b/>
          <w:sz w:val="24"/>
          <w:szCs w:val="24"/>
        </w:rPr>
        <w:t xml:space="preserve"> lomakkeen täyttöohjeet ovat samat kuin edellä olevan lomapalkan kohdalla lukuun ottamatta lomarahan kertymä -saraketta, johon merkitään organisaation </w:t>
      </w:r>
      <w:r w:rsidR="004902A5">
        <w:rPr>
          <w:b/>
          <w:sz w:val="24"/>
          <w:szCs w:val="24"/>
        </w:rPr>
        <w:t>virka- tai työehtosopimuksen</w:t>
      </w:r>
      <w:r w:rsidR="004B596D">
        <w:rPr>
          <w:b/>
          <w:sz w:val="24"/>
          <w:szCs w:val="24"/>
        </w:rPr>
        <w:t xml:space="preserve"> mukainen % </w:t>
      </w:r>
      <w:r w:rsidR="00334E8D">
        <w:rPr>
          <w:b/>
          <w:sz w:val="24"/>
          <w:szCs w:val="24"/>
        </w:rPr>
        <w:t xml:space="preserve">-luku, </w:t>
      </w:r>
      <w:r w:rsidR="004B596D">
        <w:rPr>
          <w:b/>
          <w:sz w:val="24"/>
          <w:szCs w:val="24"/>
        </w:rPr>
        <w:t xml:space="preserve">jonka mukaan lomaraha lasketaan. </w:t>
      </w:r>
    </w:p>
    <w:p w14:paraId="3502843A" w14:textId="785C81D8" w:rsidR="00C46E13" w:rsidRDefault="00C46E13" w:rsidP="00C46E13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C46E13">
        <w:rPr>
          <w:sz w:val="24"/>
          <w:szCs w:val="24"/>
        </w:rPr>
        <w:t>Lomarahan laskentaperusteet kerrotaan kohdassa ”</w:t>
      </w:r>
      <w:r w:rsidR="00AA1533">
        <w:rPr>
          <w:sz w:val="24"/>
          <w:szCs w:val="24"/>
        </w:rPr>
        <w:t>Lomapalkka</w:t>
      </w:r>
      <w:r w:rsidRPr="00C46E13">
        <w:rPr>
          <w:sz w:val="24"/>
          <w:szCs w:val="24"/>
        </w:rPr>
        <w:t>/-raha on laskettu seuraavasti” tai erillisellä liitte</w:t>
      </w:r>
      <w:r w:rsidR="004F0248">
        <w:rPr>
          <w:sz w:val="24"/>
          <w:szCs w:val="24"/>
        </w:rPr>
        <w:t xml:space="preserve">ellä. Esimerkiksi seuraavasti: </w:t>
      </w:r>
      <w:r w:rsidRPr="00C46E13">
        <w:rPr>
          <w:sz w:val="24"/>
          <w:szCs w:val="24"/>
        </w:rPr>
        <w:t>6</w:t>
      </w:r>
      <w:r w:rsidR="004F0248">
        <w:rPr>
          <w:sz w:val="24"/>
          <w:szCs w:val="24"/>
        </w:rPr>
        <w:t xml:space="preserve"> </w:t>
      </w:r>
      <w:r w:rsidR="00E10B43" w:rsidRPr="00C46E13">
        <w:rPr>
          <w:sz w:val="24"/>
          <w:szCs w:val="24"/>
        </w:rPr>
        <w:t xml:space="preserve">% </w:t>
      </w:r>
      <w:r w:rsidR="00E10B43">
        <w:rPr>
          <w:sz w:val="24"/>
          <w:szCs w:val="24"/>
        </w:rPr>
        <w:t>kuukausipalkasta</w:t>
      </w:r>
      <w:r w:rsidR="004F0248">
        <w:rPr>
          <w:sz w:val="24"/>
          <w:szCs w:val="24"/>
        </w:rPr>
        <w:t xml:space="preserve"> x lomanmääräytymiskuukaudet tai 50 % lomapalkasta</w:t>
      </w:r>
      <w:r w:rsidRPr="00C46E13">
        <w:rPr>
          <w:sz w:val="24"/>
          <w:szCs w:val="24"/>
        </w:rPr>
        <w:t>.  Lomanmääräytymisvuosi alkaa siitä</w:t>
      </w:r>
      <w:r w:rsidR="003C1C5B">
        <w:rPr>
          <w:sz w:val="24"/>
          <w:szCs w:val="24"/>
        </w:rPr>
        <w:t>,</w:t>
      </w:r>
      <w:r w:rsidRPr="00C46E13">
        <w:rPr>
          <w:sz w:val="24"/>
          <w:szCs w:val="24"/>
        </w:rPr>
        <w:t xml:space="preserve"> kun henkilö aloittaa työskentelyn hankkeessa, sitä aiemmin ansaittuja lomarahoja ei voi hakea hankkeelta. </w:t>
      </w:r>
    </w:p>
    <w:p w14:paraId="3C977ADD" w14:textId="77777777" w:rsidR="003D724E" w:rsidRDefault="003D724E" w:rsidP="003D724E">
      <w:pPr>
        <w:pStyle w:val="Luettelokappale"/>
        <w:rPr>
          <w:sz w:val="24"/>
          <w:szCs w:val="24"/>
        </w:rPr>
      </w:pPr>
    </w:p>
    <w:p w14:paraId="1A51494D" w14:textId="77777777" w:rsidR="003D724E" w:rsidRPr="00C46E13" w:rsidRDefault="003D724E" w:rsidP="003D724E">
      <w:pPr>
        <w:pStyle w:val="Luettelokappale"/>
        <w:rPr>
          <w:sz w:val="24"/>
          <w:szCs w:val="24"/>
        </w:rPr>
      </w:pPr>
    </w:p>
    <w:p w14:paraId="3B75E0B8" w14:textId="77777777" w:rsidR="003079B6" w:rsidRPr="003079B6" w:rsidRDefault="003079B6" w:rsidP="003079B6">
      <w:pPr>
        <w:rPr>
          <w:b/>
          <w:sz w:val="24"/>
          <w:szCs w:val="24"/>
        </w:rPr>
      </w:pPr>
      <w:r w:rsidRPr="003079B6">
        <w:rPr>
          <w:b/>
          <w:sz w:val="24"/>
          <w:szCs w:val="24"/>
        </w:rPr>
        <w:t xml:space="preserve">Lomakkeessa </w:t>
      </w:r>
      <w:r>
        <w:rPr>
          <w:b/>
          <w:sz w:val="24"/>
          <w:szCs w:val="24"/>
        </w:rPr>
        <w:t xml:space="preserve">on </w:t>
      </w:r>
      <w:r w:rsidRPr="003079B6">
        <w:rPr>
          <w:b/>
          <w:sz w:val="24"/>
          <w:szCs w:val="24"/>
        </w:rPr>
        <w:t xml:space="preserve">ilmoitettava työnantajan sivukulujen laskentaperusteet ilman työntekijältä perittäviä osuuksia. Lisäksi lomakkeessa on oltava päivämäärä, </w:t>
      </w:r>
      <w:r w:rsidR="000B0CAA">
        <w:rPr>
          <w:b/>
          <w:sz w:val="24"/>
          <w:szCs w:val="24"/>
        </w:rPr>
        <w:t xml:space="preserve">lomakkeen laatijan nimi </w:t>
      </w:r>
      <w:r w:rsidRPr="003079B6">
        <w:rPr>
          <w:b/>
          <w:sz w:val="24"/>
          <w:szCs w:val="24"/>
        </w:rPr>
        <w:t>sekä asema organisaatiossa.</w:t>
      </w:r>
    </w:p>
    <w:sectPr w:rsidR="003079B6" w:rsidRPr="003079B6" w:rsidSect="003C1C5B">
      <w:headerReference w:type="default" r:id="rId9"/>
      <w:headerReference w:type="first" r:id="rId10"/>
      <w:pgSz w:w="11906" w:h="16838"/>
      <w:pgMar w:top="993" w:right="849" w:bottom="993" w:left="993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7DC4" w14:textId="77777777" w:rsidR="00066CA6" w:rsidRDefault="00066CA6" w:rsidP="00104A86">
      <w:pPr>
        <w:spacing w:after="0" w:line="240" w:lineRule="auto"/>
      </w:pPr>
      <w:r>
        <w:separator/>
      </w:r>
    </w:p>
  </w:endnote>
  <w:endnote w:type="continuationSeparator" w:id="0">
    <w:p w14:paraId="7604BB5D" w14:textId="77777777" w:rsidR="00066CA6" w:rsidRDefault="00066CA6" w:rsidP="0010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28C2" w14:textId="77777777" w:rsidR="00066CA6" w:rsidRDefault="00066CA6" w:rsidP="00104A86">
      <w:pPr>
        <w:spacing w:after="0" w:line="240" w:lineRule="auto"/>
      </w:pPr>
      <w:r>
        <w:separator/>
      </w:r>
    </w:p>
  </w:footnote>
  <w:footnote w:type="continuationSeparator" w:id="0">
    <w:p w14:paraId="529140B6" w14:textId="77777777" w:rsidR="00066CA6" w:rsidRDefault="00066CA6" w:rsidP="0010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8DF1" w14:textId="77777777" w:rsidR="008F2B56" w:rsidRDefault="008F2B56" w:rsidP="008F2B56">
    <w:pPr>
      <w:pStyle w:val="Yltunniste"/>
    </w:pPr>
  </w:p>
  <w:p w14:paraId="69FB23CD" w14:textId="77777777" w:rsidR="00104A86" w:rsidRDefault="008F2B56" w:rsidP="008F2B56">
    <w:pPr>
      <w:pStyle w:val="Yltunnist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E1C2" w14:textId="77777777" w:rsidR="00E96206" w:rsidRDefault="00E96206">
    <w:pPr>
      <w:pStyle w:val="Yltunniste"/>
    </w:pPr>
    <w:r>
      <w:tab/>
    </w:r>
    <w:r>
      <w:tab/>
    </w:r>
  </w:p>
  <w:p w14:paraId="0E3AAB7E" w14:textId="0CCF7F58" w:rsidR="00E96206" w:rsidRDefault="00E96206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516F"/>
      </v:shape>
    </w:pict>
  </w:numPicBullet>
  <w:abstractNum w:abstractNumId="0" w15:restartNumberingAfterBreak="0">
    <w:nsid w:val="10F13054"/>
    <w:multiLevelType w:val="hybridMultilevel"/>
    <w:tmpl w:val="5602ED2A"/>
    <w:lvl w:ilvl="0" w:tplc="577CB044">
      <w:numFmt w:val="bullet"/>
      <w:lvlText w:val=""/>
      <w:lvlPicBulletId w:val="0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25D10"/>
    <w:multiLevelType w:val="hybridMultilevel"/>
    <w:tmpl w:val="B4B4DF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54CFB"/>
    <w:multiLevelType w:val="hybridMultilevel"/>
    <w:tmpl w:val="86D29F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6"/>
    <w:rsid w:val="0006383B"/>
    <w:rsid w:val="00066CA6"/>
    <w:rsid w:val="000862CC"/>
    <w:rsid w:val="0009145D"/>
    <w:rsid w:val="00096F22"/>
    <w:rsid w:val="00097237"/>
    <w:rsid w:val="000A1AA5"/>
    <w:rsid w:val="000B0CAA"/>
    <w:rsid w:val="00104A86"/>
    <w:rsid w:val="0012511C"/>
    <w:rsid w:val="001317AD"/>
    <w:rsid w:val="001604E4"/>
    <w:rsid w:val="001E4C16"/>
    <w:rsid w:val="00275ABA"/>
    <w:rsid w:val="002947E8"/>
    <w:rsid w:val="002B2538"/>
    <w:rsid w:val="002C4C2E"/>
    <w:rsid w:val="002F4338"/>
    <w:rsid w:val="003079B6"/>
    <w:rsid w:val="00311010"/>
    <w:rsid w:val="00316414"/>
    <w:rsid w:val="0032012C"/>
    <w:rsid w:val="00334E8D"/>
    <w:rsid w:val="00346F30"/>
    <w:rsid w:val="00356639"/>
    <w:rsid w:val="003A0EF6"/>
    <w:rsid w:val="003C1C5B"/>
    <w:rsid w:val="003C57FD"/>
    <w:rsid w:val="003D724E"/>
    <w:rsid w:val="00416522"/>
    <w:rsid w:val="004902A5"/>
    <w:rsid w:val="004B596D"/>
    <w:rsid w:val="004E25CB"/>
    <w:rsid w:val="004E5A8A"/>
    <w:rsid w:val="004F0248"/>
    <w:rsid w:val="00504DF0"/>
    <w:rsid w:val="005E349D"/>
    <w:rsid w:val="00602325"/>
    <w:rsid w:val="00650EED"/>
    <w:rsid w:val="00674F27"/>
    <w:rsid w:val="006A56DB"/>
    <w:rsid w:val="006E0822"/>
    <w:rsid w:val="00706DF2"/>
    <w:rsid w:val="00726AF3"/>
    <w:rsid w:val="00781661"/>
    <w:rsid w:val="007A5152"/>
    <w:rsid w:val="007D688B"/>
    <w:rsid w:val="008719D8"/>
    <w:rsid w:val="00874BB0"/>
    <w:rsid w:val="008A3B75"/>
    <w:rsid w:val="008E7CA5"/>
    <w:rsid w:val="008F2B56"/>
    <w:rsid w:val="008F2EC5"/>
    <w:rsid w:val="00903893"/>
    <w:rsid w:val="00942918"/>
    <w:rsid w:val="00960B1F"/>
    <w:rsid w:val="009A55A3"/>
    <w:rsid w:val="00AA1533"/>
    <w:rsid w:val="00AA2F38"/>
    <w:rsid w:val="00AB56CB"/>
    <w:rsid w:val="00AF245F"/>
    <w:rsid w:val="00B57178"/>
    <w:rsid w:val="00BC7631"/>
    <w:rsid w:val="00C007EF"/>
    <w:rsid w:val="00C25D3B"/>
    <w:rsid w:val="00C33372"/>
    <w:rsid w:val="00C46E13"/>
    <w:rsid w:val="00C863BF"/>
    <w:rsid w:val="00CB408E"/>
    <w:rsid w:val="00CB5136"/>
    <w:rsid w:val="00CF074E"/>
    <w:rsid w:val="00D13906"/>
    <w:rsid w:val="00D37F42"/>
    <w:rsid w:val="00DD271E"/>
    <w:rsid w:val="00E10B43"/>
    <w:rsid w:val="00E55EEE"/>
    <w:rsid w:val="00E62865"/>
    <w:rsid w:val="00E96206"/>
    <w:rsid w:val="00E96791"/>
    <w:rsid w:val="00EC3321"/>
    <w:rsid w:val="00EF517E"/>
    <w:rsid w:val="00F17DFD"/>
    <w:rsid w:val="00F227BB"/>
    <w:rsid w:val="00F41D13"/>
    <w:rsid w:val="00F53B93"/>
    <w:rsid w:val="00F56D52"/>
    <w:rsid w:val="00F869ED"/>
    <w:rsid w:val="00F9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364646"/>
  <w15:docId w15:val="{3601EFF0-6A4D-46C3-8E1E-07CBE0CD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56D5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04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04A86"/>
  </w:style>
  <w:style w:type="paragraph" w:styleId="Alatunniste">
    <w:name w:val="footer"/>
    <w:basedOn w:val="Normaali"/>
    <w:link w:val="AlatunnisteChar"/>
    <w:uiPriority w:val="99"/>
    <w:unhideWhenUsed/>
    <w:rsid w:val="00104A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04A86"/>
  </w:style>
  <w:style w:type="paragraph" w:styleId="Seliteteksti">
    <w:name w:val="Balloon Text"/>
    <w:basedOn w:val="Normaali"/>
    <w:link w:val="SelitetekstiChar"/>
    <w:uiPriority w:val="99"/>
    <w:semiHidden/>
    <w:unhideWhenUsed/>
    <w:rsid w:val="0010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04A86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1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82A98-DCD3-4184-BAD7-66D81F40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AVI ELY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a014894</dc:creator>
  <cp:lastModifiedBy>Heidi Isoniemi</cp:lastModifiedBy>
  <cp:revision>3</cp:revision>
  <cp:lastPrinted>2014-12-31T12:37:00Z</cp:lastPrinted>
  <dcterms:created xsi:type="dcterms:W3CDTF">2022-01-11T10:21:00Z</dcterms:created>
  <dcterms:modified xsi:type="dcterms:W3CDTF">2022-01-11T10:21:00Z</dcterms:modified>
</cp:coreProperties>
</file>