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60A5" w14:textId="074E1087" w:rsidR="00F56D52" w:rsidRDefault="00B520BD">
      <w:r>
        <w:rPr>
          <w:noProof/>
        </w:rPr>
        <w:drawing>
          <wp:inline distT="0" distB="0" distL="0" distR="0" wp14:anchorId="58DCC94F" wp14:editId="58C7F484">
            <wp:extent cx="1107860" cy="914400"/>
            <wp:effectExtent l="0" t="0" r="0" b="0"/>
            <wp:docPr id="6" name="Kuva 5">
              <a:extLst xmlns:a="http://schemas.openxmlformats.org/drawingml/2006/main">
                <a:ext uri="{FF2B5EF4-FFF2-40B4-BE49-F238E27FC236}">
                  <a16:creationId xmlns:a16="http://schemas.microsoft.com/office/drawing/2014/main" id="{9E755C19-BE71-4B23-ABB4-8657703A22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5">
                      <a:extLst>
                        <a:ext uri="{FF2B5EF4-FFF2-40B4-BE49-F238E27FC236}">
                          <a16:creationId xmlns:a16="http://schemas.microsoft.com/office/drawing/2014/main" id="{9E755C19-BE71-4B23-ABB4-8657703A22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2442" cy="9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2B56">
        <w:ptab w:relativeTo="margin" w:alignment="center" w:leader="none"/>
      </w:r>
      <w:r w:rsidR="008F2B56">
        <w:tab/>
      </w:r>
      <w:r w:rsidR="008F2B56">
        <w:tab/>
      </w:r>
      <w:r w:rsidR="008F2B56">
        <w:ptab w:relativeTo="margin" w:alignment="right" w:leader="none"/>
      </w:r>
    </w:p>
    <w:p w14:paraId="72F84EF1" w14:textId="77777777" w:rsidR="008F2B56" w:rsidRDefault="008F2B56" w:rsidP="00316414">
      <w:pPr>
        <w:rPr>
          <w:sz w:val="24"/>
          <w:szCs w:val="24"/>
        </w:rPr>
      </w:pPr>
      <w:r w:rsidRPr="008F2B56">
        <w:rPr>
          <w:b/>
          <w:sz w:val="28"/>
          <w:szCs w:val="28"/>
        </w:rPr>
        <w:t>Henkilöstökustannusten ilmoituslomakkeen täyttöohje</w:t>
      </w:r>
      <w:r>
        <w:rPr>
          <w:b/>
          <w:sz w:val="28"/>
          <w:szCs w:val="28"/>
        </w:rPr>
        <w:t>, liite B1</w:t>
      </w:r>
    </w:p>
    <w:p w14:paraId="3AF963F2" w14:textId="77777777" w:rsidR="008F2B56" w:rsidRDefault="008F2B56" w:rsidP="00316414">
      <w:pPr>
        <w:spacing w:after="0"/>
        <w:rPr>
          <w:sz w:val="24"/>
          <w:szCs w:val="24"/>
        </w:rPr>
      </w:pPr>
    </w:p>
    <w:p w14:paraId="0C7C0014" w14:textId="77777777" w:rsidR="008F2B56" w:rsidRDefault="008F2B56" w:rsidP="00316414">
      <w:pPr>
        <w:rPr>
          <w:b/>
          <w:sz w:val="24"/>
          <w:szCs w:val="24"/>
        </w:rPr>
      </w:pPr>
      <w:r>
        <w:rPr>
          <w:b/>
          <w:sz w:val="24"/>
          <w:szCs w:val="24"/>
        </w:rPr>
        <w:t>Työsuhteen kesto hankkeessa</w:t>
      </w:r>
      <w:r w:rsidR="00416522">
        <w:rPr>
          <w:b/>
          <w:sz w:val="24"/>
          <w:szCs w:val="24"/>
        </w:rPr>
        <w:t>, aloitus- ja päättymisp</w:t>
      </w:r>
      <w:r w:rsidR="007E0CFB">
        <w:rPr>
          <w:b/>
          <w:sz w:val="24"/>
          <w:szCs w:val="24"/>
        </w:rPr>
        <w:t>äivämäärä</w:t>
      </w:r>
    </w:p>
    <w:p w14:paraId="0C1BA57C" w14:textId="64D236B0" w:rsidR="00416522" w:rsidRDefault="00416522" w:rsidP="00D13906">
      <w:pPr>
        <w:pStyle w:val="Luettelokappale"/>
        <w:numPr>
          <w:ilvl w:val="0"/>
          <w:numId w:val="2"/>
        </w:numPr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t xml:space="preserve">Tähän merkitään päivämäärä, jolloin </w:t>
      </w:r>
      <w:r w:rsidR="00361496">
        <w:rPr>
          <w:sz w:val="24"/>
          <w:szCs w:val="24"/>
        </w:rPr>
        <w:t>hanke</w:t>
      </w:r>
      <w:r>
        <w:rPr>
          <w:sz w:val="24"/>
          <w:szCs w:val="24"/>
        </w:rPr>
        <w:t>henkilö on aloittanut työskentelyn hankkeelle sekä myös päättymispäivä</w:t>
      </w:r>
      <w:r w:rsidR="00E40E07">
        <w:rPr>
          <w:sz w:val="24"/>
          <w:szCs w:val="24"/>
        </w:rPr>
        <w:t>,</w:t>
      </w:r>
      <w:r>
        <w:rPr>
          <w:sz w:val="24"/>
          <w:szCs w:val="24"/>
        </w:rPr>
        <w:t xml:space="preserve"> jos se on tiedossa.</w:t>
      </w:r>
    </w:p>
    <w:p w14:paraId="1BA82B97" w14:textId="77777777" w:rsidR="00416522" w:rsidRDefault="00416522" w:rsidP="00316414">
      <w:pPr>
        <w:spacing w:after="0"/>
        <w:rPr>
          <w:sz w:val="24"/>
          <w:szCs w:val="24"/>
        </w:rPr>
      </w:pPr>
    </w:p>
    <w:p w14:paraId="1D9CF369" w14:textId="77777777" w:rsidR="00416522" w:rsidRDefault="00416522" w:rsidP="00316414">
      <w:pPr>
        <w:rPr>
          <w:sz w:val="24"/>
          <w:szCs w:val="24"/>
        </w:rPr>
      </w:pPr>
      <w:r w:rsidRPr="00416522">
        <w:rPr>
          <w:b/>
          <w:sz w:val="24"/>
          <w:szCs w:val="24"/>
        </w:rPr>
        <w:t>Normaali työaika</w:t>
      </w:r>
      <w:r>
        <w:rPr>
          <w:b/>
          <w:sz w:val="24"/>
          <w:szCs w:val="24"/>
        </w:rPr>
        <w:t xml:space="preserve"> (h/pv tai h/kk)</w:t>
      </w:r>
    </w:p>
    <w:p w14:paraId="2932B56C" w14:textId="77777777" w:rsidR="00416522" w:rsidRDefault="00416522" w:rsidP="00D13906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Normaali työaika voidaan ilmoittaa joko päivittäisenä tai kuukausittaisena työaikana. Niiden työntekijöiden kohdalla joilla kuukausittainen työaika vaihtelee</w:t>
      </w:r>
      <w:r w:rsidR="00EF517E">
        <w:rPr>
          <w:sz w:val="24"/>
          <w:szCs w:val="24"/>
        </w:rPr>
        <w:t>,</w:t>
      </w:r>
      <w:r>
        <w:rPr>
          <w:sz w:val="24"/>
          <w:szCs w:val="24"/>
        </w:rPr>
        <w:t xml:space="preserve"> kannattaa ilmoittaa tässä </w:t>
      </w:r>
      <w:r w:rsidR="00EF517E">
        <w:rPr>
          <w:sz w:val="24"/>
          <w:szCs w:val="24"/>
        </w:rPr>
        <w:t>päivittäinen työaika</w:t>
      </w:r>
      <w:r w:rsidR="004E25CB">
        <w:rPr>
          <w:sz w:val="24"/>
          <w:szCs w:val="24"/>
        </w:rPr>
        <w:t xml:space="preserve"> desimaalilukuna</w:t>
      </w:r>
      <w:r w:rsidR="00EF517E">
        <w:rPr>
          <w:sz w:val="24"/>
          <w:szCs w:val="24"/>
        </w:rPr>
        <w:t xml:space="preserve"> (esim. 7,25 </w:t>
      </w:r>
      <w:r w:rsidR="003215B6">
        <w:rPr>
          <w:sz w:val="24"/>
          <w:szCs w:val="24"/>
        </w:rPr>
        <w:t>h/pv tai 152h/kk</w:t>
      </w:r>
      <w:r w:rsidR="00EF517E">
        <w:rPr>
          <w:sz w:val="24"/>
          <w:szCs w:val="24"/>
        </w:rPr>
        <w:t xml:space="preserve">). </w:t>
      </w:r>
      <w:r w:rsidR="003215B6">
        <w:rPr>
          <w:sz w:val="24"/>
          <w:szCs w:val="24"/>
        </w:rPr>
        <w:t>Niiden h</w:t>
      </w:r>
      <w:r w:rsidR="00EF517E">
        <w:rPr>
          <w:sz w:val="24"/>
          <w:szCs w:val="24"/>
        </w:rPr>
        <w:t>enkilöiden kohdalla joilla kuukausittainen työaika on laskennallinen (esim. 1600 h/vuosi) on selkeämpää käyttää kuukausittaista työaikaa 133,33 tuntia.</w:t>
      </w:r>
    </w:p>
    <w:p w14:paraId="1966C581" w14:textId="77777777" w:rsidR="00EF517E" w:rsidRDefault="00EF517E" w:rsidP="00316414">
      <w:pPr>
        <w:spacing w:after="0"/>
        <w:rPr>
          <w:sz w:val="24"/>
          <w:szCs w:val="24"/>
        </w:rPr>
      </w:pPr>
    </w:p>
    <w:p w14:paraId="16B3B477" w14:textId="77777777" w:rsidR="00EF517E" w:rsidRDefault="00EF517E" w:rsidP="00316414">
      <w:pPr>
        <w:rPr>
          <w:b/>
          <w:sz w:val="24"/>
          <w:szCs w:val="24"/>
        </w:rPr>
      </w:pPr>
      <w:r>
        <w:rPr>
          <w:b/>
          <w:sz w:val="24"/>
          <w:szCs w:val="24"/>
        </w:rPr>
        <w:t>Ilmoitetut työaikatiedot ovat ajalta</w:t>
      </w:r>
    </w:p>
    <w:p w14:paraId="071F0177" w14:textId="77777777" w:rsidR="00EF517E" w:rsidRPr="0012511C" w:rsidRDefault="00EF517E" w:rsidP="00D13906">
      <w:pPr>
        <w:pStyle w:val="Luettelokappale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Tähän merkitään se ajanjakso jolloin henkilö on työskennellyt hankkeelle ja jolta henkilön palkkakustannuksia haetaan. </w:t>
      </w:r>
    </w:p>
    <w:p w14:paraId="4B87E99A" w14:textId="77777777" w:rsidR="0012511C" w:rsidRDefault="0012511C" w:rsidP="00316414">
      <w:pPr>
        <w:spacing w:after="0"/>
        <w:rPr>
          <w:b/>
          <w:sz w:val="24"/>
          <w:szCs w:val="24"/>
        </w:rPr>
      </w:pPr>
    </w:p>
    <w:p w14:paraId="38199BB4" w14:textId="77777777" w:rsidR="0012511C" w:rsidRDefault="00E96791" w:rsidP="00316414">
      <w:pPr>
        <w:rPr>
          <w:b/>
          <w:sz w:val="24"/>
          <w:szCs w:val="24"/>
        </w:rPr>
      </w:pPr>
      <w:r>
        <w:rPr>
          <w:b/>
          <w:sz w:val="24"/>
          <w:szCs w:val="24"/>
        </w:rPr>
        <w:t>Kokonaistyöaika ko. ajanjaksolla</w:t>
      </w:r>
    </w:p>
    <w:p w14:paraId="49770B4D" w14:textId="77777777" w:rsidR="00D13906" w:rsidRDefault="00E96791" w:rsidP="00D13906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 w:rsidRPr="004B34E7">
        <w:rPr>
          <w:sz w:val="24"/>
          <w:szCs w:val="24"/>
        </w:rPr>
        <w:t>Kokonaistyöaika ilmoitetaan joko todellisena tai laskennallisena työaikana riippuen henkilön työehtosopimuksen</w:t>
      </w:r>
      <w:r w:rsidR="004B34E7">
        <w:rPr>
          <w:sz w:val="24"/>
          <w:szCs w:val="24"/>
        </w:rPr>
        <w:t xml:space="preserve"> tai työsopimuksen</w:t>
      </w:r>
      <w:r w:rsidRPr="004B34E7">
        <w:rPr>
          <w:sz w:val="24"/>
          <w:szCs w:val="24"/>
        </w:rPr>
        <w:t xml:space="preserve"> mukaisesta työajasta. Käytettyä laskentaperustetta ei voi muuttaa kesken hankkeen.</w:t>
      </w:r>
      <w:r w:rsidR="001317AD" w:rsidRPr="004B34E7">
        <w:rPr>
          <w:sz w:val="24"/>
          <w:szCs w:val="24"/>
        </w:rPr>
        <w:t xml:space="preserve"> </w:t>
      </w:r>
      <w:r w:rsidR="0032012C" w:rsidRPr="004B34E7">
        <w:rPr>
          <w:b/>
          <w:i/>
          <w:sz w:val="24"/>
          <w:szCs w:val="24"/>
        </w:rPr>
        <w:t>Lomapäivät ja lomapalkat esitetään erillisenä, liitteessä B2</w:t>
      </w:r>
      <w:r w:rsidR="0032012C" w:rsidRPr="004B34E7">
        <w:rPr>
          <w:i/>
          <w:sz w:val="24"/>
          <w:szCs w:val="24"/>
        </w:rPr>
        <w:t>.</w:t>
      </w:r>
      <w:r w:rsidR="005E349D" w:rsidRPr="004B34E7">
        <w:rPr>
          <w:sz w:val="24"/>
          <w:szCs w:val="24"/>
        </w:rPr>
        <w:t xml:space="preserve"> </w:t>
      </w:r>
    </w:p>
    <w:p w14:paraId="76F96AAD" w14:textId="77777777" w:rsidR="004B34E7" w:rsidRPr="004B34E7" w:rsidRDefault="004B34E7" w:rsidP="004B34E7">
      <w:pPr>
        <w:pStyle w:val="Luettelokappale"/>
        <w:spacing w:after="0"/>
        <w:rPr>
          <w:sz w:val="24"/>
          <w:szCs w:val="24"/>
        </w:rPr>
      </w:pPr>
    </w:p>
    <w:p w14:paraId="597E69A7" w14:textId="3201899C" w:rsidR="00356639" w:rsidRDefault="00361496" w:rsidP="00356639">
      <w:pPr>
        <w:rPr>
          <w:sz w:val="24"/>
          <w:szCs w:val="24"/>
        </w:rPr>
      </w:pPr>
      <w:r>
        <w:rPr>
          <w:b/>
          <w:sz w:val="24"/>
          <w:szCs w:val="24"/>
        </w:rPr>
        <w:t>Hankkeelle</w:t>
      </w:r>
      <w:r w:rsidR="00356639">
        <w:rPr>
          <w:b/>
          <w:sz w:val="24"/>
          <w:szCs w:val="24"/>
        </w:rPr>
        <w:t xml:space="preserve"> tehdyt tunnit ajanjaksolla</w:t>
      </w:r>
    </w:p>
    <w:p w14:paraId="61A820C7" w14:textId="77777777" w:rsidR="0032012C" w:rsidRDefault="001317AD" w:rsidP="0032012C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 w:rsidRPr="00F70904">
        <w:rPr>
          <w:sz w:val="24"/>
          <w:szCs w:val="24"/>
        </w:rPr>
        <w:t xml:space="preserve">Tehdyt tunnit on aina ilmoitettava todellisina työajanseurantoihin </w:t>
      </w:r>
      <w:r w:rsidR="000862CC" w:rsidRPr="00F70904">
        <w:rPr>
          <w:sz w:val="24"/>
          <w:szCs w:val="24"/>
        </w:rPr>
        <w:t>perustuvina tunteina. Lyhytaikaisen sairausajan poissaolotunnit</w:t>
      </w:r>
      <w:r w:rsidR="00E40E07" w:rsidRPr="00F70904">
        <w:rPr>
          <w:sz w:val="24"/>
          <w:szCs w:val="24"/>
        </w:rPr>
        <w:t xml:space="preserve"> (</w:t>
      </w:r>
      <w:proofErr w:type="spellStart"/>
      <w:r w:rsidR="00E40E07" w:rsidRPr="00F70904">
        <w:rPr>
          <w:sz w:val="24"/>
          <w:szCs w:val="24"/>
        </w:rPr>
        <w:t>max</w:t>
      </w:r>
      <w:proofErr w:type="spellEnd"/>
      <w:r w:rsidR="00E40E07" w:rsidRPr="00F70904">
        <w:rPr>
          <w:sz w:val="24"/>
          <w:szCs w:val="24"/>
        </w:rPr>
        <w:t>. 5 pv)</w:t>
      </w:r>
      <w:r w:rsidR="000862CC" w:rsidRPr="00F70904">
        <w:rPr>
          <w:sz w:val="24"/>
          <w:szCs w:val="24"/>
        </w:rPr>
        <w:t xml:space="preserve"> voidaan kohdentaa hankkeelle</w:t>
      </w:r>
      <w:r w:rsidR="00E40E07" w:rsidRPr="00F70904">
        <w:rPr>
          <w:sz w:val="24"/>
          <w:szCs w:val="24"/>
        </w:rPr>
        <w:t xml:space="preserve"> vähentämällä kuukauden </w:t>
      </w:r>
      <w:r w:rsidR="00F70904" w:rsidRPr="00F70904">
        <w:rPr>
          <w:sz w:val="24"/>
          <w:szCs w:val="24"/>
        </w:rPr>
        <w:t>työajasta poissaolotunnit ja käyttämällä laskennassa tehollisen työajan tunteja.</w:t>
      </w:r>
      <w:r w:rsidR="00E40E07" w:rsidRPr="00F70904">
        <w:rPr>
          <w:sz w:val="24"/>
          <w:szCs w:val="24"/>
        </w:rPr>
        <w:t xml:space="preserve"> Näin myös sairausajan palkka kohdistuu oikeassa suhteessa hankkeelle. </w:t>
      </w:r>
      <w:r w:rsidR="000862CC" w:rsidRPr="00F70904">
        <w:rPr>
          <w:sz w:val="24"/>
          <w:szCs w:val="24"/>
        </w:rPr>
        <w:t xml:space="preserve"> </w:t>
      </w:r>
    </w:p>
    <w:p w14:paraId="09FE6ED4" w14:textId="77777777" w:rsidR="00F70904" w:rsidRPr="00F70904" w:rsidRDefault="00F70904" w:rsidP="00F70904">
      <w:pPr>
        <w:pStyle w:val="Luettelokappale"/>
        <w:spacing w:after="0"/>
        <w:rPr>
          <w:sz w:val="24"/>
          <w:szCs w:val="24"/>
        </w:rPr>
      </w:pPr>
    </w:p>
    <w:p w14:paraId="00EE6A26" w14:textId="37F9650B" w:rsidR="0032012C" w:rsidRDefault="00361496" w:rsidP="003201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Hankkeeseen</w:t>
      </w:r>
      <w:r w:rsidR="0032012C">
        <w:rPr>
          <w:b/>
          <w:sz w:val="24"/>
          <w:szCs w:val="24"/>
        </w:rPr>
        <w:t xml:space="preserve"> käytetty työaika kokonaistyöajasta</w:t>
      </w:r>
    </w:p>
    <w:p w14:paraId="556AF0F2" w14:textId="15354535" w:rsidR="0032012C" w:rsidRPr="005E349D" w:rsidRDefault="0032012C" w:rsidP="0032012C">
      <w:pPr>
        <w:pStyle w:val="Luettelokappal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Lomakepohjan </w:t>
      </w:r>
      <w:r w:rsidR="005E349D">
        <w:rPr>
          <w:sz w:val="24"/>
          <w:szCs w:val="24"/>
        </w:rPr>
        <w:t xml:space="preserve">kaava laskee automaattisesti </w:t>
      </w:r>
      <w:r w:rsidR="00361496">
        <w:rPr>
          <w:sz w:val="24"/>
          <w:szCs w:val="24"/>
        </w:rPr>
        <w:t>hankkeeseen</w:t>
      </w:r>
      <w:r w:rsidR="005E349D">
        <w:rPr>
          <w:sz w:val="24"/>
          <w:szCs w:val="24"/>
        </w:rPr>
        <w:t xml:space="preserve"> käytetyn työajan osuuden kokonaistyöajasta.</w:t>
      </w:r>
    </w:p>
    <w:p w14:paraId="02AA5626" w14:textId="77777777" w:rsidR="005E349D" w:rsidRDefault="005E349D" w:rsidP="005E349D">
      <w:pPr>
        <w:rPr>
          <w:sz w:val="24"/>
          <w:szCs w:val="24"/>
        </w:rPr>
      </w:pPr>
      <w:r w:rsidRPr="005E349D">
        <w:rPr>
          <w:b/>
          <w:sz w:val="24"/>
          <w:szCs w:val="24"/>
        </w:rPr>
        <w:t>Normaali</w:t>
      </w:r>
      <w:r>
        <w:rPr>
          <w:b/>
          <w:sz w:val="24"/>
          <w:szCs w:val="24"/>
        </w:rPr>
        <w:t xml:space="preserve"> kk-palkka (brutto ilman sivukuluja)</w:t>
      </w:r>
    </w:p>
    <w:p w14:paraId="5BB7B3C3" w14:textId="77777777" w:rsidR="005E349D" w:rsidRDefault="005E349D" w:rsidP="00D13906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Kuukausipalkka ilmoitetaan bruttona ilman t</w:t>
      </w:r>
      <w:r w:rsidR="008A3B75">
        <w:rPr>
          <w:sz w:val="24"/>
          <w:szCs w:val="24"/>
        </w:rPr>
        <w:t>yönantajan sivukuluja. Palkkakustannukseksi ei hyväksytä luontoisetuja, bonuksia</w:t>
      </w:r>
      <w:r w:rsidR="00F70904">
        <w:rPr>
          <w:sz w:val="24"/>
          <w:szCs w:val="24"/>
        </w:rPr>
        <w:t xml:space="preserve"> eikä </w:t>
      </w:r>
      <w:r w:rsidR="008A3B75">
        <w:rPr>
          <w:sz w:val="24"/>
          <w:szCs w:val="24"/>
        </w:rPr>
        <w:t>tulos</w:t>
      </w:r>
      <w:r w:rsidR="00F70904">
        <w:rPr>
          <w:sz w:val="24"/>
          <w:szCs w:val="24"/>
        </w:rPr>
        <w:t xml:space="preserve">-, luottamusmies- ja työsuojeluvaltuutetun </w:t>
      </w:r>
      <w:r w:rsidR="008A3B75">
        <w:rPr>
          <w:sz w:val="24"/>
          <w:szCs w:val="24"/>
        </w:rPr>
        <w:t>palkkioita</w:t>
      </w:r>
      <w:r w:rsidR="00F70904">
        <w:rPr>
          <w:sz w:val="24"/>
          <w:szCs w:val="24"/>
        </w:rPr>
        <w:t>.</w:t>
      </w:r>
    </w:p>
    <w:p w14:paraId="31783661" w14:textId="77777777" w:rsidR="008A3B75" w:rsidRDefault="008A3B75" w:rsidP="00D13906">
      <w:pPr>
        <w:spacing w:after="0"/>
        <w:rPr>
          <w:sz w:val="24"/>
          <w:szCs w:val="24"/>
        </w:rPr>
      </w:pPr>
    </w:p>
    <w:p w14:paraId="6BCAFF5A" w14:textId="77777777" w:rsidR="008A3B75" w:rsidRDefault="008A3B75" w:rsidP="008A3B7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Maksettu kokonaispalkka </w:t>
      </w:r>
      <w:r w:rsidR="00F70904">
        <w:rPr>
          <w:b/>
          <w:sz w:val="24"/>
          <w:szCs w:val="24"/>
        </w:rPr>
        <w:t>ilman sivukuluja</w:t>
      </w:r>
      <w:r>
        <w:rPr>
          <w:b/>
          <w:sz w:val="24"/>
          <w:szCs w:val="24"/>
        </w:rPr>
        <w:t xml:space="preserve"> ko. ajanjaksolla </w:t>
      </w:r>
    </w:p>
    <w:p w14:paraId="65B310E9" w14:textId="77777777" w:rsidR="008A3B75" w:rsidRPr="00D13906" w:rsidRDefault="00346F30" w:rsidP="00D13906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Tässä ilmoitetaan ajanjakson </w:t>
      </w:r>
      <w:r w:rsidR="003215B6">
        <w:rPr>
          <w:sz w:val="24"/>
          <w:szCs w:val="24"/>
        </w:rPr>
        <w:t>kokonaispalkka</w:t>
      </w:r>
      <w:r>
        <w:rPr>
          <w:sz w:val="24"/>
          <w:szCs w:val="24"/>
        </w:rPr>
        <w:t xml:space="preserve"> ilman</w:t>
      </w:r>
      <w:r w:rsidR="004B34E7">
        <w:rPr>
          <w:sz w:val="24"/>
          <w:szCs w:val="24"/>
        </w:rPr>
        <w:t xml:space="preserve"> sivukuluja ja</w:t>
      </w:r>
      <w:r>
        <w:rPr>
          <w:sz w:val="24"/>
          <w:szCs w:val="24"/>
        </w:rPr>
        <w:t xml:space="preserve"> edellisessä kohdassa lueteltuja tukikelvottomia lisiä.</w:t>
      </w:r>
      <w:r w:rsidR="009A55A3">
        <w:rPr>
          <w:sz w:val="24"/>
          <w:szCs w:val="24"/>
        </w:rPr>
        <w:t xml:space="preserve"> </w:t>
      </w:r>
      <w:r w:rsidR="009A55A3" w:rsidRPr="00706DF2">
        <w:rPr>
          <w:b/>
          <w:i/>
          <w:sz w:val="24"/>
          <w:szCs w:val="24"/>
        </w:rPr>
        <w:t>Lomapalkkojen osuus palkkakustannuksista esitetään liitteessä B2.</w:t>
      </w:r>
    </w:p>
    <w:p w14:paraId="219CA62B" w14:textId="77777777" w:rsidR="00D13906" w:rsidRPr="008A3B75" w:rsidRDefault="00D13906" w:rsidP="00D13906">
      <w:pPr>
        <w:pStyle w:val="Luettelokappale"/>
        <w:spacing w:after="0"/>
        <w:rPr>
          <w:sz w:val="24"/>
          <w:szCs w:val="24"/>
        </w:rPr>
      </w:pPr>
    </w:p>
    <w:p w14:paraId="119F8C33" w14:textId="0CEA1799" w:rsidR="00356639" w:rsidRDefault="00361496" w:rsidP="00356639">
      <w:pPr>
        <w:rPr>
          <w:sz w:val="24"/>
          <w:szCs w:val="24"/>
        </w:rPr>
      </w:pPr>
      <w:r>
        <w:rPr>
          <w:b/>
          <w:sz w:val="24"/>
          <w:szCs w:val="24"/>
        </w:rPr>
        <w:t>Hankkeelle</w:t>
      </w:r>
      <w:r w:rsidR="00346F30">
        <w:rPr>
          <w:b/>
          <w:sz w:val="24"/>
          <w:szCs w:val="24"/>
        </w:rPr>
        <w:t xml:space="preserve"> kirjattu palkka </w:t>
      </w:r>
      <w:r w:rsidR="00F70904">
        <w:rPr>
          <w:b/>
          <w:sz w:val="24"/>
          <w:szCs w:val="24"/>
        </w:rPr>
        <w:t>ilman sivukuluja</w:t>
      </w:r>
    </w:p>
    <w:p w14:paraId="30D24C6E" w14:textId="04EC22E1" w:rsidR="009A55A3" w:rsidRPr="00D13906" w:rsidRDefault="00361496" w:rsidP="00D13906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Hankkeelle</w:t>
      </w:r>
      <w:r w:rsidR="009A55A3">
        <w:rPr>
          <w:sz w:val="24"/>
          <w:szCs w:val="24"/>
        </w:rPr>
        <w:t xml:space="preserve"> kuuluva osuus ajanjakson </w:t>
      </w:r>
      <w:r w:rsidR="003215B6">
        <w:rPr>
          <w:sz w:val="24"/>
          <w:szCs w:val="24"/>
        </w:rPr>
        <w:t>kokonaispalkasta</w:t>
      </w:r>
      <w:r w:rsidR="009A55A3">
        <w:rPr>
          <w:sz w:val="24"/>
          <w:szCs w:val="24"/>
        </w:rPr>
        <w:t xml:space="preserve"> ilman</w:t>
      </w:r>
      <w:r w:rsidR="004B34E7">
        <w:rPr>
          <w:sz w:val="24"/>
          <w:szCs w:val="24"/>
        </w:rPr>
        <w:t xml:space="preserve"> sivukuluja </w:t>
      </w:r>
      <w:r w:rsidR="00A86E7C">
        <w:rPr>
          <w:sz w:val="24"/>
          <w:szCs w:val="24"/>
        </w:rPr>
        <w:t>ja edellisessä</w:t>
      </w:r>
      <w:r w:rsidR="009A55A3">
        <w:rPr>
          <w:sz w:val="24"/>
          <w:szCs w:val="24"/>
        </w:rPr>
        <w:t xml:space="preserve"> kohdassa lueteltuja tukikelvottomia lisiä. Laskennassa käytettävä projektille käytetyn työajan mukaista</w:t>
      </w:r>
      <w:r w:rsidR="00A86E7C">
        <w:rPr>
          <w:sz w:val="24"/>
          <w:szCs w:val="24"/>
        </w:rPr>
        <w:t xml:space="preserve"> % -osuutta</w:t>
      </w:r>
      <w:r w:rsidR="009A55A3">
        <w:rPr>
          <w:sz w:val="24"/>
          <w:szCs w:val="24"/>
        </w:rPr>
        <w:t xml:space="preserve">.  </w:t>
      </w:r>
      <w:r w:rsidR="009A55A3" w:rsidRPr="00706DF2">
        <w:rPr>
          <w:b/>
          <w:i/>
          <w:sz w:val="24"/>
          <w:szCs w:val="24"/>
        </w:rPr>
        <w:t>Lomapalkkojen osuus palkkakustannuksista esitetään liitteessä B2.</w:t>
      </w:r>
    </w:p>
    <w:p w14:paraId="0ECAF1E1" w14:textId="77777777" w:rsidR="00D13906" w:rsidRPr="008A3B75" w:rsidRDefault="00D13906" w:rsidP="00D13906">
      <w:pPr>
        <w:pStyle w:val="Luettelokappale"/>
        <w:spacing w:after="0"/>
        <w:rPr>
          <w:sz w:val="24"/>
          <w:szCs w:val="24"/>
        </w:rPr>
      </w:pPr>
    </w:p>
    <w:p w14:paraId="1AADF705" w14:textId="4CB28AA3" w:rsidR="00346F30" w:rsidRDefault="00361496" w:rsidP="009A55A3">
      <w:pPr>
        <w:rPr>
          <w:b/>
          <w:sz w:val="24"/>
          <w:szCs w:val="24"/>
        </w:rPr>
      </w:pPr>
      <w:r>
        <w:rPr>
          <w:b/>
          <w:sz w:val="24"/>
          <w:szCs w:val="24"/>
        </w:rPr>
        <w:t>Hankkeelle</w:t>
      </w:r>
      <w:r w:rsidR="003079B6">
        <w:rPr>
          <w:b/>
          <w:sz w:val="24"/>
          <w:szCs w:val="24"/>
        </w:rPr>
        <w:t xml:space="preserve"> kirjattu palkka kokonaispalkasta (%)</w:t>
      </w:r>
    </w:p>
    <w:p w14:paraId="1EEA29B9" w14:textId="6FC153A6" w:rsidR="003079B6" w:rsidRPr="003215B6" w:rsidRDefault="003079B6" w:rsidP="003079B6">
      <w:pPr>
        <w:pStyle w:val="Luettelokappal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Lomakepohjan kaava laskee automaattisesti </w:t>
      </w:r>
      <w:r w:rsidR="00361496">
        <w:rPr>
          <w:sz w:val="24"/>
          <w:szCs w:val="24"/>
        </w:rPr>
        <w:t>hankkeelta</w:t>
      </w:r>
      <w:r>
        <w:rPr>
          <w:sz w:val="24"/>
          <w:szCs w:val="24"/>
        </w:rPr>
        <w:t xml:space="preserve"> haetun palkan osuuden kokonaispalkasta. %-osuuden pitäisi olla sama kuin </w:t>
      </w:r>
      <w:r w:rsidR="00361496">
        <w:rPr>
          <w:sz w:val="24"/>
          <w:szCs w:val="24"/>
        </w:rPr>
        <w:t>hankkeelle</w:t>
      </w:r>
      <w:r>
        <w:rPr>
          <w:sz w:val="24"/>
          <w:szCs w:val="24"/>
        </w:rPr>
        <w:t xml:space="preserve"> käytetyn työajan osuus.</w:t>
      </w:r>
    </w:p>
    <w:p w14:paraId="184F6CCF" w14:textId="77777777" w:rsidR="003215B6" w:rsidRDefault="008E7104" w:rsidP="003215B6">
      <w:pPr>
        <w:rPr>
          <w:sz w:val="24"/>
          <w:szCs w:val="24"/>
        </w:rPr>
      </w:pPr>
      <w:r>
        <w:rPr>
          <w:b/>
          <w:sz w:val="24"/>
          <w:szCs w:val="24"/>
        </w:rPr>
        <w:t>Kela-palautukseen oikeuttava s</w:t>
      </w:r>
      <w:r w:rsidR="003215B6">
        <w:rPr>
          <w:b/>
          <w:sz w:val="24"/>
          <w:szCs w:val="24"/>
        </w:rPr>
        <w:t>airau</w:t>
      </w:r>
      <w:r w:rsidR="00A86E7C">
        <w:rPr>
          <w:b/>
          <w:sz w:val="24"/>
          <w:szCs w:val="24"/>
        </w:rPr>
        <w:t>s</w:t>
      </w:r>
      <w:r w:rsidR="00F70904">
        <w:rPr>
          <w:b/>
          <w:sz w:val="24"/>
          <w:szCs w:val="24"/>
        </w:rPr>
        <w:t>lomajakso</w:t>
      </w:r>
    </w:p>
    <w:p w14:paraId="3A0E096E" w14:textId="77777777" w:rsidR="00A86E7C" w:rsidRPr="00A86E7C" w:rsidRDefault="008E7104" w:rsidP="00A86E7C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Tähän merkitään Kela-palautukseen oikeuttavan s</w:t>
      </w:r>
      <w:r w:rsidR="00A86E7C">
        <w:rPr>
          <w:sz w:val="24"/>
          <w:szCs w:val="24"/>
        </w:rPr>
        <w:t>airaus poissaolon alkamis- ja päättymispäivämäärät.</w:t>
      </w:r>
      <w:r>
        <w:rPr>
          <w:sz w:val="24"/>
          <w:szCs w:val="24"/>
        </w:rPr>
        <w:t xml:space="preserve"> Huomioittehan että saatu palautus on vähennettävä poissaolojakson palkasta hankkeelle kuuluvan osuuden mukaisesti.</w:t>
      </w:r>
    </w:p>
    <w:p w14:paraId="478C9EB2" w14:textId="77777777" w:rsidR="003079B6" w:rsidRDefault="003079B6" w:rsidP="003079B6">
      <w:pPr>
        <w:rPr>
          <w:sz w:val="24"/>
          <w:szCs w:val="24"/>
        </w:rPr>
      </w:pPr>
    </w:p>
    <w:p w14:paraId="78B0F56B" w14:textId="77777777" w:rsidR="003079B6" w:rsidRPr="003079B6" w:rsidRDefault="003079B6" w:rsidP="003079B6">
      <w:pPr>
        <w:rPr>
          <w:b/>
          <w:sz w:val="24"/>
          <w:szCs w:val="24"/>
        </w:rPr>
      </w:pPr>
      <w:r w:rsidRPr="003079B6">
        <w:rPr>
          <w:b/>
          <w:sz w:val="24"/>
          <w:szCs w:val="24"/>
        </w:rPr>
        <w:t xml:space="preserve">Lomakkeessa </w:t>
      </w:r>
      <w:r>
        <w:rPr>
          <w:b/>
          <w:sz w:val="24"/>
          <w:szCs w:val="24"/>
        </w:rPr>
        <w:t xml:space="preserve">on </w:t>
      </w:r>
      <w:r w:rsidRPr="003079B6">
        <w:rPr>
          <w:b/>
          <w:sz w:val="24"/>
          <w:szCs w:val="24"/>
        </w:rPr>
        <w:t xml:space="preserve">ilmoitettava työnantajan sivukulujen laskentaperusteet ilman työntekijältä perittäviä osuuksia. Lisäksi lomakkeessa on oltava päivämäärä, </w:t>
      </w:r>
      <w:r w:rsidR="00582CB3">
        <w:rPr>
          <w:b/>
          <w:sz w:val="24"/>
          <w:szCs w:val="24"/>
        </w:rPr>
        <w:t xml:space="preserve">lomakkeen laatijan nimi </w:t>
      </w:r>
      <w:r w:rsidRPr="003079B6">
        <w:rPr>
          <w:b/>
          <w:sz w:val="24"/>
          <w:szCs w:val="24"/>
        </w:rPr>
        <w:t>sekä asema organisaatiossa.</w:t>
      </w:r>
    </w:p>
    <w:sectPr w:rsidR="003079B6" w:rsidRPr="003079B6" w:rsidSect="00F605B6">
      <w:headerReference w:type="first" r:id="rId8"/>
      <w:pgSz w:w="11906" w:h="16838"/>
      <w:pgMar w:top="993" w:right="849" w:bottom="1417" w:left="993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5C6D8" w14:textId="77777777" w:rsidR="001C3BD7" w:rsidRDefault="001C3BD7" w:rsidP="00104A86">
      <w:pPr>
        <w:spacing w:after="0" w:line="240" w:lineRule="auto"/>
      </w:pPr>
      <w:r>
        <w:separator/>
      </w:r>
    </w:p>
  </w:endnote>
  <w:endnote w:type="continuationSeparator" w:id="0">
    <w:p w14:paraId="36D32478" w14:textId="77777777" w:rsidR="001C3BD7" w:rsidRDefault="001C3BD7" w:rsidP="0010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4132" w14:textId="77777777" w:rsidR="001C3BD7" w:rsidRDefault="001C3BD7" w:rsidP="00104A86">
      <w:pPr>
        <w:spacing w:after="0" w:line="240" w:lineRule="auto"/>
      </w:pPr>
      <w:r>
        <w:separator/>
      </w:r>
    </w:p>
  </w:footnote>
  <w:footnote w:type="continuationSeparator" w:id="0">
    <w:p w14:paraId="6D487176" w14:textId="77777777" w:rsidR="001C3BD7" w:rsidRDefault="001C3BD7" w:rsidP="0010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3665" w14:textId="77777777" w:rsidR="00F605B6" w:rsidRDefault="00F605B6">
    <w:pPr>
      <w:pStyle w:val="Yltunniste"/>
    </w:pPr>
  </w:p>
  <w:p w14:paraId="4C388088" w14:textId="25737E84" w:rsidR="00F605B6" w:rsidRDefault="00F605B6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516F"/>
      </v:shape>
    </w:pict>
  </w:numPicBullet>
  <w:abstractNum w:abstractNumId="0" w15:restartNumberingAfterBreak="0">
    <w:nsid w:val="10F13054"/>
    <w:multiLevelType w:val="hybridMultilevel"/>
    <w:tmpl w:val="5602ED2A"/>
    <w:lvl w:ilvl="0" w:tplc="577CB044">
      <w:numFmt w:val="bullet"/>
      <w:lvlText w:val=""/>
      <w:lvlPicBulletId w:val="0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25D10"/>
    <w:multiLevelType w:val="hybridMultilevel"/>
    <w:tmpl w:val="977E22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86"/>
    <w:rsid w:val="000110E3"/>
    <w:rsid w:val="000862CC"/>
    <w:rsid w:val="0009145D"/>
    <w:rsid w:val="000F6E2F"/>
    <w:rsid w:val="00104A86"/>
    <w:rsid w:val="0012511C"/>
    <w:rsid w:val="001317AD"/>
    <w:rsid w:val="001C3BD7"/>
    <w:rsid w:val="00257A06"/>
    <w:rsid w:val="002800D2"/>
    <w:rsid w:val="003079B6"/>
    <w:rsid w:val="00316414"/>
    <w:rsid w:val="0032012C"/>
    <w:rsid w:val="003213E8"/>
    <w:rsid w:val="003215B6"/>
    <w:rsid w:val="00346F30"/>
    <w:rsid w:val="00356639"/>
    <w:rsid w:val="00361496"/>
    <w:rsid w:val="00416522"/>
    <w:rsid w:val="004476AF"/>
    <w:rsid w:val="004A61C5"/>
    <w:rsid w:val="004B34E7"/>
    <w:rsid w:val="004E25CB"/>
    <w:rsid w:val="00511BFA"/>
    <w:rsid w:val="00582CB3"/>
    <w:rsid w:val="005E349D"/>
    <w:rsid w:val="006772F4"/>
    <w:rsid w:val="00706DF2"/>
    <w:rsid w:val="007E0CFB"/>
    <w:rsid w:val="008A3B75"/>
    <w:rsid w:val="008E7104"/>
    <w:rsid w:val="008F2B56"/>
    <w:rsid w:val="00942918"/>
    <w:rsid w:val="009829E5"/>
    <w:rsid w:val="009A55A3"/>
    <w:rsid w:val="00A86E7C"/>
    <w:rsid w:val="00B520BD"/>
    <w:rsid w:val="00B607DA"/>
    <w:rsid w:val="00BC0802"/>
    <w:rsid w:val="00C00983"/>
    <w:rsid w:val="00C72019"/>
    <w:rsid w:val="00CA7BB8"/>
    <w:rsid w:val="00CF074E"/>
    <w:rsid w:val="00D13906"/>
    <w:rsid w:val="00D96C5C"/>
    <w:rsid w:val="00E11A2E"/>
    <w:rsid w:val="00E40E07"/>
    <w:rsid w:val="00E96791"/>
    <w:rsid w:val="00EA54A6"/>
    <w:rsid w:val="00EC3321"/>
    <w:rsid w:val="00EF517E"/>
    <w:rsid w:val="00F07238"/>
    <w:rsid w:val="00F56D52"/>
    <w:rsid w:val="00F605B6"/>
    <w:rsid w:val="00F70904"/>
    <w:rsid w:val="00F9331B"/>
    <w:rsid w:val="00FB25AC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42C2"/>
  <w15:docId w15:val="{7205F968-8A97-4964-8E33-EC4EC112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56D5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04A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04A86"/>
  </w:style>
  <w:style w:type="paragraph" w:styleId="Alatunniste">
    <w:name w:val="footer"/>
    <w:basedOn w:val="Normaali"/>
    <w:link w:val="AlatunnisteChar"/>
    <w:uiPriority w:val="99"/>
    <w:unhideWhenUsed/>
    <w:rsid w:val="00104A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04A86"/>
  </w:style>
  <w:style w:type="paragraph" w:styleId="Seliteteksti">
    <w:name w:val="Balloon Text"/>
    <w:basedOn w:val="Normaali"/>
    <w:link w:val="SelitetekstiChar"/>
    <w:uiPriority w:val="99"/>
    <w:semiHidden/>
    <w:unhideWhenUsed/>
    <w:rsid w:val="0010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04A86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416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AVI ELY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a014894</dc:creator>
  <cp:lastModifiedBy>Heidi Isoniemi</cp:lastModifiedBy>
  <cp:revision>3</cp:revision>
  <cp:lastPrinted>2015-01-13T05:56:00Z</cp:lastPrinted>
  <dcterms:created xsi:type="dcterms:W3CDTF">2022-01-11T10:17:00Z</dcterms:created>
  <dcterms:modified xsi:type="dcterms:W3CDTF">2022-01-11T10:18:00Z</dcterms:modified>
</cp:coreProperties>
</file>